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DFA" w14:textId="04676BAE" w:rsidR="00E23744" w:rsidRPr="003E6FEB" w:rsidRDefault="00167ED9" w:rsidP="008A2102">
      <w:pPr>
        <w:jc w:val="center"/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MISSION </w:t>
      </w:r>
      <w:r w:rsidR="004542E1" w:rsidRPr="003E6FEB">
        <w:rPr>
          <w:rFonts w:ascii="Comic Sans MS" w:hAnsi="Comic Sans MS"/>
          <w:b/>
          <w:bCs/>
          <w:color w:val="002060"/>
          <w:sz w:val="20"/>
          <w:szCs w:val="20"/>
        </w:rPr>
        <w:t xml:space="preserve">: </w:t>
      </w:r>
      <w:r w:rsidR="00CB0003">
        <w:rPr>
          <w:rFonts w:ascii="Comic Sans MS" w:hAnsi="Comic Sans MS"/>
          <w:b/>
          <w:bCs/>
          <w:color w:val="002060"/>
          <w:sz w:val="20"/>
          <w:szCs w:val="20"/>
        </w:rPr>
        <w:t>Responsable administratif et financier</w:t>
      </w:r>
      <w:r w:rsidR="004542E1" w:rsidRPr="003E6FEB">
        <w:rPr>
          <w:rFonts w:ascii="Comic Sans MS" w:hAnsi="Comic Sans MS"/>
          <w:b/>
          <w:bCs/>
          <w:color w:val="002060"/>
          <w:sz w:val="20"/>
          <w:szCs w:val="20"/>
        </w:rPr>
        <w:t xml:space="preserve"> (48)</w:t>
      </w:r>
    </w:p>
    <w:p w14:paraId="38EC1A7E" w14:textId="4D393DFE" w:rsidR="008A2102" w:rsidRPr="003E6FEB" w:rsidRDefault="008A2102" w:rsidP="008A2102">
      <w:pPr>
        <w:jc w:val="center"/>
        <w:rPr>
          <w:rFonts w:ascii="Comic Sans MS" w:hAnsi="Comic Sans MS"/>
          <w:b/>
          <w:bCs/>
          <w:color w:val="002060"/>
          <w:sz w:val="20"/>
          <w:szCs w:val="20"/>
        </w:rPr>
      </w:pPr>
      <w:r w:rsidRPr="003E6FE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25D41F" wp14:editId="0B78F7A6">
            <wp:simplePos x="0" y="0"/>
            <wp:positionH relativeFrom="column">
              <wp:posOffset>2328721</wp:posOffset>
            </wp:positionH>
            <wp:positionV relativeFrom="paragraph">
              <wp:posOffset>191392</wp:posOffset>
            </wp:positionV>
            <wp:extent cx="1574800" cy="787400"/>
            <wp:effectExtent l="0" t="0" r="0" b="0"/>
            <wp:wrapSquare wrapText="bothSides"/>
            <wp:docPr id="4" name="Image 4" descr="Hôtel Coeur d&amp;#39;Ap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ôtel Coeur d&amp;#39;Apc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75F70" w14:textId="65457298" w:rsidR="008A2102" w:rsidRPr="003E6FEB" w:rsidRDefault="008A2102" w:rsidP="008A2102">
      <w:pPr>
        <w:rPr>
          <w:rFonts w:ascii="Comic Sans MS" w:hAnsi="Comic Sans MS"/>
          <w:sz w:val="20"/>
          <w:szCs w:val="20"/>
        </w:rPr>
      </w:pPr>
      <w:r w:rsidRPr="003E6FEB">
        <w:rPr>
          <w:rFonts w:ascii="Comic Sans MS" w:hAnsi="Comic Sans MS"/>
          <w:sz w:val="20"/>
          <w:szCs w:val="20"/>
        </w:rPr>
        <w:fldChar w:fldCharType="begin"/>
      </w:r>
      <w:r w:rsidR="005975DB">
        <w:rPr>
          <w:rFonts w:ascii="Comic Sans MS" w:hAnsi="Comic Sans MS"/>
          <w:sz w:val="20"/>
          <w:szCs w:val="20"/>
        </w:rPr>
        <w:instrText xml:space="preserve"> INCLUDEPICTURE "C:\\var\\folders\\f1\\ykttys8n44l9p2snd9q2y3340000gn\\T\\com.microsoft.Word\\WebArchiveCopyPasteTempFiles\\logo-sacre-coeur-demain-ensemble.png" \* MERGEFORMAT </w:instrText>
      </w:r>
      <w:r w:rsidR="00D40612">
        <w:rPr>
          <w:rFonts w:ascii="Comic Sans MS" w:hAnsi="Comic Sans MS"/>
          <w:sz w:val="20"/>
          <w:szCs w:val="20"/>
        </w:rPr>
        <w:fldChar w:fldCharType="separate"/>
      </w:r>
      <w:r w:rsidRPr="003E6FEB">
        <w:rPr>
          <w:rFonts w:ascii="Comic Sans MS" w:hAnsi="Comic Sans MS"/>
          <w:sz w:val="20"/>
          <w:szCs w:val="20"/>
        </w:rPr>
        <w:fldChar w:fldCharType="end"/>
      </w:r>
    </w:p>
    <w:p w14:paraId="0898658B" w14:textId="0B0D90B1" w:rsidR="008A2102" w:rsidRPr="003E6FEB" w:rsidRDefault="008A2102" w:rsidP="008A2102">
      <w:pPr>
        <w:rPr>
          <w:rFonts w:ascii="Comic Sans MS" w:hAnsi="Comic Sans MS"/>
          <w:sz w:val="20"/>
          <w:szCs w:val="20"/>
        </w:rPr>
      </w:pPr>
      <w:r w:rsidRPr="003E6FEB">
        <w:rPr>
          <w:rFonts w:ascii="Comic Sans MS" w:hAnsi="Comic Sans MS"/>
          <w:sz w:val="20"/>
          <w:szCs w:val="20"/>
        </w:rPr>
        <w:fldChar w:fldCharType="begin"/>
      </w:r>
      <w:r w:rsidR="005975DB">
        <w:rPr>
          <w:rFonts w:ascii="Comic Sans MS" w:hAnsi="Comic Sans MS"/>
          <w:sz w:val="20"/>
          <w:szCs w:val="20"/>
        </w:rPr>
        <w:instrText xml:space="preserve"> INCLUDEPICTURE "C:\\var\\folders\\f1\\ykttys8n44l9p2snd9q2y3340000gn\\T\\com.microsoft.Word\\WebArchiveCopyPasteTempFiles\\yX37xwvqYJkZTAAAAAElFTkSuQmCC" \* MERGEFORMAT </w:instrText>
      </w:r>
      <w:r w:rsidR="00D40612">
        <w:rPr>
          <w:rFonts w:ascii="Comic Sans MS" w:hAnsi="Comic Sans MS"/>
          <w:sz w:val="20"/>
          <w:szCs w:val="20"/>
        </w:rPr>
        <w:fldChar w:fldCharType="separate"/>
      </w:r>
      <w:r w:rsidRPr="003E6FEB">
        <w:rPr>
          <w:rFonts w:ascii="Comic Sans MS" w:hAnsi="Comic Sans MS"/>
          <w:sz w:val="20"/>
          <w:szCs w:val="20"/>
        </w:rPr>
        <w:fldChar w:fldCharType="end"/>
      </w:r>
    </w:p>
    <w:p w14:paraId="72BC31AA" w14:textId="77777777" w:rsidR="00393C2F" w:rsidRPr="003E6FEB" w:rsidRDefault="00393C2F" w:rsidP="00FF3389">
      <w:pPr>
        <w:jc w:val="both"/>
        <w:rPr>
          <w:rFonts w:ascii="Comic Sans MS" w:hAnsi="Comic Sans MS"/>
          <w:sz w:val="20"/>
          <w:szCs w:val="20"/>
        </w:rPr>
      </w:pPr>
    </w:p>
    <w:p w14:paraId="47099824" w14:textId="4CB08B2E" w:rsidR="004542E1" w:rsidRPr="003E6FEB" w:rsidRDefault="005D07B5" w:rsidP="00FF3389">
      <w:pPr>
        <w:jc w:val="both"/>
        <w:rPr>
          <w:rFonts w:ascii="Comic Sans MS" w:hAnsi="Comic Sans MS"/>
          <w:sz w:val="20"/>
          <w:szCs w:val="20"/>
        </w:rPr>
      </w:pPr>
      <w:r w:rsidRPr="003E6FEB">
        <w:rPr>
          <w:rFonts w:ascii="Comic Sans MS" w:hAnsi="Comic Sans MS"/>
          <w:sz w:val="20"/>
          <w:szCs w:val="20"/>
        </w:rPr>
        <w:t>L’ensemble scolaire du SACRE CŒUR de Saint Chély</w:t>
      </w:r>
      <w:r w:rsidR="0049132F" w:rsidRPr="003E6FEB">
        <w:rPr>
          <w:rFonts w:ascii="Comic Sans MS" w:hAnsi="Comic Sans MS"/>
          <w:sz w:val="20"/>
          <w:szCs w:val="20"/>
        </w:rPr>
        <w:t xml:space="preserve"> </w:t>
      </w:r>
      <w:r w:rsidRPr="003E6FEB">
        <w:rPr>
          <w:rFonts w:ascii="Comic Sans MS" w:hAnsi="Comic Sans MS"/>
          <w:sz w:val="20"/>
          <w:szCs w:val="20"/>
        </w:rPr>
        <w:t xml:space="preserve">d’Apcher (48200) recrute </w:t>
      </w:r>
      <w:r w:rsidR="006A6F2B">
        <w:rPr>
          <w:rFonts w:ascii="Comic Sans MS" w:hAnsi="Comic Sans MS"/>
          <w:sz w:val="20"/>
          <w:szCs w:val="20"/>
        </w:rPr>
        <w:t>son</w:t>
      </w:r>
      <w:r w:rsidR="006A6F2B" w:rsidRPr="003E6FEB">
        <w:rPr>
          <w:rFonts w:ascii="Comic Sans MS" w:hAnsi="Comic Sans MS"/>
          <w:sz w:val="20"/>
          <w:szCs w:val="20"/>
        </w:rPr>
        <w:t xml:space="preserve"> Responsable administratif et financier</w:t>
      </w:r>
      <w:r w:rsidRPr="003E6FEB">
        <w:rPr>
          <w:rFonts w:ascii="Comic Sans MS" w:hAnsi="Comic Sans MS"/>
          <w:sz w:val="20"/>
          <w:szCs w:val="20"/>
        </w:rPr>
        <w:t>.</w:t>
      </w:r>
    </w:p>
    <w:p w14:paraId="26377BD4" w14:textId="7134DE41" w:rsidR="000066BC" w:rsidRPr="003E6FEB" w:rsidRDefault="005D07B5" w:rsidP="00FF3389">
      <w:pPr>
        <w:jc w:val="both"/>
        <w:rPr>
          <w:rFonts w:ascii="Comic Sans MS" w:hAnsi="Comic Sans MS"/>
          <w:sz w:val="20"/>
          <w:szCs w:val="20"/>
        </w:rPr>
      </w:pPr>
      <w:r w:rsidRPr="003E6FEB">
        <w:rPr>
          <w:rFonts w:ascii="Comic Sans MS" w:hAnsi="Comic Sans MS"/>
          <w:sz w:val="20"/>
          <w:szCs w:val="20"/>
        </w:rPr>
        <w:t xml:space="preserve">L’ensemble scolaire du SACRE CŒUR se compose d’un collège et </w:t>
      </w:r>
      <w:r w:rsidR="00FF3389" w:rsidRPr="003E6FEB">
        <w:rPr>
          <w:rFonts w:ascii="Comic Sans MS" w:hAnsi="Comic Sans MS"/>
          <w:sz w:val="20"/>
          <w:szCs w:val="20"/>
        </w:rPr>
        <w:t xml:space="preserve">d’un </w:t>
      </w:r>
      <w:r w:rsidRPr="003E6FEB">
        <w:rPr>
          <w:rFonts w:ascii="Comic Sans MS" w:hAnsi="Comic Sans MS"/>
          <w:sz w:val="20"/>
          <w:szCs w:val="20"/>
        </w:rPr>
        <w:t xml:space="preserve">Lycée </w:t>
      </w:r>
      <w:r w:rsidR="000066BC" w:rsidRPr="003E6FEB">
        <w:rPr>
          <w:rFonts w:ascii="Comic Sans MS" w:hAnsi="Comic Sans MS"/>
          <w:sz w:val="20"/>
          <w:szCs w:val="20"/>
        </w:rPr>
        <w:t>Général,</w:t>
      </w:r>
      <w:r w:rsidRPr="003E6FEB">
        <w:rPr>
          <w:rFonts w:ascii="Comic Sans MS" w:hAnsi="Comic Sans MS"/>
          <w:sz w:val="20"/>
          <w:szCs w:val="20"/>
        </w:rPr>
        <w:t xml:space="preserve"> avec un lycée Polyvalent Industriel (150 élèves) dans les secteurs de formations aux métiers du </w:t>
      </w:r>
      <w:r w:rsidR="00236A37" w:rsidRPr="003E6FEB">
        <w:rPr>
          <w:rFonts w:ascii="Comic Sans MS" w:hAnsi="Comic Sans MS"/>
          <w:sz w:val="20"/>
          <w:szCs w:val="20"/>
        </w:rPr>
        <w:t>bois (</w:t>
      </w:r>
      <w:r w:rsidR="000066BC" w:rsidRPr="003E6FEB">
        <w:rPr>
          <w:rFonts w:ascii="Comic Sans MS" w:hAnsi="Comic Sans MS"/>
          <w:sz w:val="20"/>
          <w:szCs w:val="20"/>
        </w:rPr>
        <w:t>agenceur</w:t>
      </w:r>
      <w:r w:rsidRPr="003E6FEB">
        <w:rPr>
          <w:rFonts w:ascii="Comic Sans MS" w:hAnsi="Comic Sans MS"/>
          <w:sz w:val="20"/>
          <w:szCs w:val="20"/>
        </w:rPr>
        <w:t> : menuisier et construction habitat bois</w:t>
      </w:r>
      <w:r w:rsidR="00FF3389" w:rsidRPr="003E6FEB">
        <w:rPr>
          <w:rFonts w:ascii="Comic Sans MS" w:hAnsi="Comic Sans MS"/>
          <w:sz w:val="20"/>
          <w:szCs w:val="20"/>
        </w:rPr>
        <w:t>),</w:t>
      </w:r>
      <w:r w:rsidRPr="003E6FEB">
        <w:rPr>
          <w:rFonts w:ascii="Comic Sans MS" w:hAnsi="Comic Sans MS"/>
          <w:sz w:val="20"/>
          <w:szCs w:val="20"/>
        </w:rPr>
        <w:t xml:space="preserve"> </w:t>
      </w:r>
      <w:r w:rsidR="00FF3389" w:rsidRPr="003E6FEB">
        <w:rPr>
          <w:rFonts w:ascii="Comic Sans MS" w:hAnsi="Comic Sans MS"/>
          <w:sz w:val="20"/>
          <w:szCs w:val="20"/>
        </w:rPr>
        <w:t xml:space="preserve">la </w:t>
      </w:r>
      <w:r w:rsidRPr="003E6FEB">
        <w:rPr>
          <w:rFonts w:ascii="Comic Sans MS" w:hAnsi="Comic Sans MS"/>
          <w:sz w:val="20"/>
          <w:szCs w:val="20"/>
        </w:rPr>
        <w:t xml:space="preserve">Maintenance en Machine Agricole, </w:t>
      </w:r>
      <w:r w:rsidR="00FF3389" w:rsidRPr="003E6FEB">
        <w:rPr>
          <w:rFonts w:ascii="Comic Sans MS" w:hAnsi="Comic Sans MS"/>
          <w:sz w:val="20"/>
          <w:szCs w:val="20"/>
        </w:rPr>
        <w:t xml:space="preserve">la </w:t>
      </w:r>
      <w:r w:rsidRPr="003E6FEB">
        <w:rPr>
          <w:rFonts w:ascii="Comic Sans MS" w:hAnsi="Comic Sans MS"/>
          <w:sz w:val="20"/>
          <w:szCs w:val="20"/>
        </w:rPr>
        <w:t xml:space="preserve">carrosserie et </w:t>
      </w:r>
      <w:r w:rsidR="00FF3389" w:rsidRPr="003E6FEB">
        <w:rPr>
          <w:rFonts w:ascii="Comic Sans MS" w:hAnsi="Comic Sans MS"/>
          <w:sz w:val="20"/>
          <w:szCs w:val="20"/>
        </w:rPr>
        <w:t xml:space="preserve">les </w:t>
      </w:r>
      <w:r w:rsidRPr="003E6FEB">
        <w:rPr>
          <w:rFonts w:ascii="Comic Sans MS" w:hAnsi="Comic Sans MS"/>
          <w:sz w:val="20"/>
          <w:szCs w:val="20"/>
        </w:rPr>
        <w:t>Système</w:t>
      </w:r>
      <w:r w:rsidR="00FF3389" w:rsidRPr="003E6FEB">
        <w:rPr>
          <w:rFonts w:ascii="Comic Sans MS" w:hAnsi="Comic Sans MS"/>
          <w:sz w:val="20"/>
          <w:szCs w:val="20"/>
        </w:rPr>
        <w:t>s</w:t>
      </w:r>
      <w:r w:rsidRPr="003E6FEB">
        <w:rPr>
          <w:rFonts w:ascii="Comic Sans MS" w:hAnsi="Comic Sans MS"/>
          <w:sz w:val="20"/>
          <w:szCs w:val="20"/>
        </w:rPr>
        <w:t xml:space="preserve"> Numérique</w:t>
      </w:r>
      <w:r w:rsidR="00FF3389" w:rsidRPr="003E6FEB">
        <w:rPr>
          <w:rFonts w:ascii="Comic Sans MS" w:hAnsi="Comic Sans MS"/>
          <w:sz w:val="20"/>
          <w:szCs w:val="20"/>
        </w:rPr>
        <w:t>s</w:t>
      </w:r>
      <w:r w:rsidRPr="003E6FEB">
        <w:rPr>
          <w:rFonts w:ascii="Comic Sans MS" w:hAnsi="Comic Sans MS"/>
          <w:sz w:val="20"/>
          <w:szCs w:val="20"/>
        </w:rPr>
        <w:t xml:space="preserve">, et d’un lycée de la Gastronomie et des métiers </w:t>
      </w:r>
      <w:r w:rsidR="000066BC" w:rsidRPr="003E6FEB">
        <w:rPr>
          <w:rFonts w:ascii="Comic Sans MS" w:hAnsi="Comic Sans MS"/>
          <w:sz w:val="20"/>
          <w:szCs w:val="20"/>
        </w:rPr>
        <w:t xml:space="preserve">en Hôtellerie Restauration (450 </w:t>
      </w:r>
      <w:r w:rsidR="00FF3389" w:rsidRPr="003E6FEB">
        <w:rPr>
          <w:rFonts w:ascii="Comic Sans MS" w:hAnsi="Comic Sans MS"/>
          <w:sz w:val="20"/>
          <w:szCs w:val="20"/>
        </w:rPr>
        <w:t>é</w:t>
      </w:r>
      <w:r w:rsidR="000066BC" w:rsidRPr="003E6FEB">
        <w:rPr>
          <w:rFonts w:ascii="Comic Sans MS" w:hAnsi="Comic Sans MS"/>
          <w:sz w:val="20"/>
          <w:szCs w:val="20"/>
        </w:rPr>
        <w:t>lèves) pour la cuisine</w:t>
      </w:r>
      <w:r w:rsidR="00C51843" w:rsidRPr="003E6FEB">
        <w:rPr>
          <w:rFonts w:ascii="Comic Sans MS" w:hAnsi="Comic Sans MS"/>
          <w:sz w:val="20"/>
          <w:szCs w:val="20"/>
        </w:rPr>
        <w:t>,</w:t>
      </w:r>
      <w:r w:rsidR="000066BC" w:rsidRPr="003E6FEB">
        <w:rPr>
          <w:rFonts w:ascii="Comic Sans MS" w:hAnsi="Comic Sans MS"/>
          <w:sz w:val="20"/>
          <w:szCs w:val="20"/>
        </w:rPr>
        <w:t xml:space="preserve"> la commercialisation</w:t>
      </w:r>
      <w:r w:rsidR="00A75F53" w:rsidRPr="003E6FEB">
        <w:rPr>
          <w:rFonts w:ascii="Comic Sans MS" w:hAnsi="Comic Sans MS"/>
          <w:sz w:val="20"/>
          <w:szCs w:val="20"/>
        </w:rPr>
        <w:t>, le</w:t>
      </w:r>
      <w:r w:rsidR="000066BC" w:rsidRPr="003E6FEB">
        <w:rPr>
          <w:rFonts w:ascii="Comic Sans MS" w:hAnsi="Comic Sans MS"/>
          <w:sz w:val="20"/>
          <w:szCs w:val="20"/>
        </w:rPr>
        <w:t xml:space="preserve"> service et l’hébergement</w:t>
      </w:r>
      <w:r w:rsidR="00A75F53" w:rsidRPr="003E6FEB">
        <w:rPr>
          <w:rFonts w:ascii="Comic Sans MS" w:hAnsi="Comic Sans MS"/>
          <w:sz w:val="20"/>
          <w:szCs w:val="20"/>
        </w:rPr>
        <w:t xml:space="preserve">. </w:t>
      </w:r>
      <w:r w:rsidR="000066BC" w:rsidRPr="003E6FEB">
        <w:rPr>
          <w:rFonts w:ascii="Comic Sans MS" w:hAnsi="Comic Sans MS"/>
          <w:sz w:val="20"/>
          <w:szCs w:val="20"/>
        </w:rPr>
        <w:t>Toutes nos formations de ces deux lycées vont du CAP – BAC PRO – BAC STHR – BTS- Mention complémentaire- Bachelor et Licence</w:t>
      </w:r>
      <w:r w:rsidR="00A75F53" w:rsidRPr="003E6FEB">
        <w:rPr>
          <w:rFonts w:ascii="Comic Sans MS" w:hAnsi="Comic Sans MS"/>
          <w:sz w:val="20"/>
          <w:szCs w:val="20"/>
        </w:rPr>
        <w:t xml:space="preserve">. </w:t>
      </w:r>
      <w:r w:rsidR="000066BC" w:rsidRPr="003E6FEB">
        <w:rPr>
          <w:rFonts w:ascii="Comic Sans MS" w:hAnsi="Comic Sans MS"/>
          <w:sz w:val="20"/>
          <w:szCs w:val="20"/>
        </w:rPr>
        <w:t xml:space="preserve">Nos formations se déroulent en </w:t>
      </w:r>
      <w:r w:rsidR="00A75F53" w:rsidRPr="003E6FEB">
        <w:rPr>
          <w:rFonts w:ascii="Comic Sans MS" w:hAnsi="Comic Sans MS"/>
          <w:sz w:val="20"/>
          <w:szCs w:val="20"/>
        </w:rPr>
        <w:t xml:space="preserve">formation </w:t>
      </w:r>
      <w:r w:rsidR="000066BC" w:rsidRPr="003E6FEB">
        <w:rPr>
          <w:rFonts w:ascii="Comic Sans MS" w:hAnsi="Comic Sans MS"/>
          <w:sz w:val="20"/>
          <w:szCs w:val="20"/>
        </w:rPr>
        <w:t xml:space="preserve">scolaire </w:t>
      </w:r>
      <w:r w:rsidR="00A75F53" w:rsidRPr="003E6FEB">
        <w:rPr>
          <w:rFonts w:ascii="Comic Sans MS" w:hAnsi="Comic Sans MS"/>
          <w:sz w:val="20"/>
          <w:szCs w:val="20"/>
        </w:rPr>
        <w:t>ou en</w:t>
      </w:r>
      <w:r w:rsidR="000066BC" w:rsidRPr="003E6FEB">
        <w:rPr>
          <w:rFonts w:ascii="Comic Sans MS" w:hAnsi="Comic Sans MS"/>
          <w:sz w:val="20"/>
          <w:szCs w:val="20"/>
        </w:rPr>
        <w:t xml:space="preserve"> apprentissage.</w:t>
      </w:r>
      <w:r w:rsidR="0049264F" w:rsidRPr="003E6FEB">
        <w:rPr>
          <w:rFonts w:ascii="Comic Sans MS" w:hAnsi="Comic Sans MS"/>
          <w:sz w:val="20"/>
          <w:szCs w:val="20"/>
        </w:rPr>
        <w:t xml:space="preserve"> Nous ouvrons à la rentrée 2022 un centre de formation continu</w:t>
      </w:r>
      <w:r w:rsidR="00BB09E1" w:rsidRPr="003E6FEB">
        <w:rPr>
          <w:rFonts w:ascii="Comic Sans MS" w:hAnsi="Comic Sans MS"/>
          <w:sz w:val="20"/>
          <w:szCs w:val="20"/>
        </w:rPr>
        <w:t xml:space="preserve"> en partenariat avec le réseau salésien.</w:t>
      </w:r>
    </w:p>
    <w:p w14:paraId="4AD9B8B7" w14:textId="2ACC824E" w:rsidR="004542E1" w:rsidRPr="003E6FEB" w:rsidRDefault="00C0553E" w:rsidP="00FF3389">
      <w:pPr>
        <w:jc w:val="both"/>
        <w:rPr>
          <w:rFonts w:ascii="Comic Sans MS" w:hAnsi="Comic Sans MS"/>
          <w:sz w:val="20"/>
          <w:szCs w:val="20"/>
        </w:rPr>
      </w:pPr>
      <w:r w:rsidRPr="003E6FEB">
        <w:rPr>
          <w:rFonts w:ascii="Comic Sans MS" w:hAnsi="Comic Sans MS"/>
          <w:sz w:val="20"/>
          <w:szCs w:val="20"/>
        </w:rPr>
        <w:t xml:space="preserve">Nous </w:t>
      </w:r>
      <w:r w:rsidR="00393C2F" w:rsidRPr="003E6FEB">
        <w:rPr>
          <w:rFonts w:ascii="Comic Sans MS" w:hAnsi="Comic Sans MS"/>
          <w:sz w:val="20"/>
          <w:szCs w:val="20"/>
        </w:rPr>
        <w:t>recrutons</w:t>
      </w:r>
      <w:r w:rsidRPr="003E6FEB">
        <w:rPr>
          <w:rFonts w:ascii="Comic Sans MS" w:hAnsi="Comic Sans MS"/>
          <w:sz w:val="20"/>
          <w:szCs w:val="20"/>
        </w:rPr>
        <w:t xml:space="preserve"> un (e) </w:t>
      </w:r>
      <w:r w:rsidR="00BB09E1" w:rsidRPr="003E6FEB">
        <w:rPr>
          <w:rFonts w:ascii="Comic Sans MS" w:hAnsi="Comic Sans MS"/>
          <w:sz w:val="20"/>
          <w:szCs w:val="20"/>
        </w:rPr>
        <w:t>Responsable administratif et financier</w:t>
      </w:r>
      <w:r w:rsidR="008A2102" w:rsidRPr="003E6FEB">
        <w:rPr>
          <w:rFonts w:ascii="Comic Sans MS" w:hAnsi="Comic Sans MS"/>
          <w:sz w:val="20"/>
          <w:szCs w:val="20"/>
        </w:rPr>
        <w:t>, dans</w:t>
      </w:r>
      <w:r w:rsidRPr="003E6FEB">
        <w:rPr>
          <w:rFonts w:ascii="Comic Sans MS" w:hAnsi="Comic Sans MS"/>
          <w:sz w:val="20"/>
          <w:szCs w:val="20"/>
        </w:rPr>
        <w:t xml:space="preserve"> l’équipe de direction composée d</w:t>
      </w:r>
      <w:r w:rsidR="00167ED9">
        <w:rPr>
          <w:rFonts w:ascii="Comic Sans MS" w:hAnsi="Comic Sans MS"/>
          <w:sz w:val="20"/>
          <w:szCs w:val="20"/>
        </w:rPr>
        <w:t>u</w:t>
      </w:r>
      <w:r w:rsidRPr="003E6FEB">
        <w:rPr>
          <w:rFonts w:ascii="Comic Sans MS" w:hAnsi="Comic Sans MS"/>
          <w:sz w:val="20"/>
          <w:szCs w:val="20"/>
        </w:rPr>
        <w:t xml:space="preserve"> chef d’établissement et de 4 adjoints au total</w:t>
      </w:r>
      <w:r w:rsidR="008A2102" w:rsidRPr="003E6FEB">
        <w:rPr>
          <w:rFonts w:ascii="Comic Sans MS" w:hAnsi="Comic Sans MS"/>
          <w:sz w:val="20"/>
          <w:szCs w:val="20"/>
        </w:rPr>
        <w:t xml:space="preserve">. </w:t>
      </w:r>
      <w:r w:rsidRPr="003E6FEB">
        <w:rPr>
          <w:rFonts w:ascii="Comic Sans MS" w:hAnsi="Comic Sans MS"/>
          <w:sz w:val="20"/>
          <w:szCs w:val="20"/>
        </w:rPr>
        <w:t xml:space="preserve"> </w:t>
      </w:r>
    </w:p>
    <w:p w14:paraId="06DCA96F" w14:textId="6185373D" w:rsidR="003E6FEB" w:rsidRPr="003E6FEB" w:rsidRDefault="003E6FEB" w:rsidP="003E6FEB">
      <w:pPr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Votre mission vous conduit dans trois champs principaux d’activités </w:t>
      </w:r>
      <w:r w:rsidR="007054E0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en étroite collaboration et sous la responsabilité du chef d’établissement et des adjoints de direction de chaque secteur de formation suivant les champs d’intervention et des missions </w:t>
      </w: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: </w:t>
      </w:r>
    </w:p>
    <w:p w14:paraId="5A5CB75A" w14:textId="3634A8A6" w:rsidR="003E6FEB" w:rsidRPr="003E6FEB" w:rsidRDefault="007054E0" w:rsidP="003E6FE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Le</w:t>
      </w:r>
      <w:r w:rsidR="003E6FEB"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pilotage </w:t>
      </w:r>
      <w:r w:rsidR="009E6417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de l’équipe </w:t>
      </w:r>
      <w:r w:rsidR="003E6FEB"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comptable </w:t>
      </w:r>
      <w:r w:rsidR="009E6417">
        <w:rPr>
          <w:rFonts w:ascii="Comic Sans MS" w:hAnsi="Comic Sans MS"/>
          <w:color w:val="000000" w:themeColor="text1"/>
          <w:sz w:val="20"/>
          <w:szCs w:val="20"/>
          <w:lang w:eastAsia="fr-FR"/>
        </w:rPr>
        <w:t>pour la meilleure gestion comptable et sociale</w:t>
      </w:r>
      <w:r w:rsidR="003E6FEB"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, </w:t>
      </w:r>
    </w:p>
    <w:p w14:paraId="31F2E218" w14:textId="575B8747" w:rsidR="003E6FEB" w:rsidRPr="003E6FEB" w:rsidRDefault="007054E0" w:rsidP="003E6FE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Le</w:t>
      </w:r>
      <w:r w:rsid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pilotage de la gestion administrative </w:t>
      </w:r>
      <w:r w:rsidR="00167ED9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et financière </w:t>
      </w:r>
      <w:r w:rsid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des activités de formation en apprentissage</w:t>
      </w:r>
      <w:r w:rsidR="009E6417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en lien avec le CFA,</w:t>
      </w:r>
    </w:p>
    <w:p w14:paraId="072DA048" w14:textId="6B8B8439" w:rsidR="003E6FEB" w:rsidRPr="009E6417" w:rsidRDefault="007054E0" w:rsidP="003E6FE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Le</w:t>
      </w:r>
      <w:r w:rsidR="009E6417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pilotage de la gestion financière de </w:t>
      </w:r>
      <w:r w:rsidR="00B13D73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l’association André 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Ceindre</w:t>
      </w:r>
      <w:r w:rsidR="00B13D73">
        <w:rPr>
          <w:rFonts w:ascii="Comic Sans MS" w:hAnsi="Comic Sans MS"/>
          <w:color w:val="000000" w:themeColor="text1"/>
          <w:sz w:val="20"/>
          <w:szCs w:val="20"/>
          <w:lang w:eastAsia="fr-FR"/>
        </w:rPr>
        <w:t>.</w:t>
      </w:r>
    </w:p>
    <w:p w14:paraId="7C6A9815" w14:textId="77777777" w:rsidR="003E6FEB" w:rsidRPr="003E6FEB" w:rsidRDefault="003E6FEB" w:rsidP="003E6FEB">
      <w:pPr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</w:p>
    <w:p w14:paraId="20596B19" w14:textId="03618EB6" w:rsidR="003E6FEB" w:rsidRPr="003E6FEB" w:rsidRDefault="00CB0003" w:rsidP="003E6FEB">
      <w:pPr>
        <w:rPr>
          <w:rFonts w:ascii="Comic Sans MS" w:hAnsi="Comic Sans MS"/>
          <w:color w:val="0070C0"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>L</w:t>
      </w:r>
      <w:r w:rsidRPr="00CB0003"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>e pilotage de l’équipe comptable pour la meilleure gestion comptable et sociale</w:t>
      </w:r>
      <w:r>
        <w:rPr>
          <w:rFonts w:ascii="Comic Sans MS" w:hAnsi="Comic Sans MS"/>
          <w:color w:val="0070C0"/>
          <w:sz w:val="20"/>
          <w:szCs w:val="20"/>
          <w:lang w:eastAsia="fr-FR"/>
        </w:rPr>
        <w:t xml:space="preserve"> </w:t>
      </w:r>
      <w:r w:rsidR="003E6FEB" w:rsidRPr="003E6FEB">
        <w:rPr>
          <w:rFonts w:ascii="Comic Sans MS" w:hAnsi="Comic Sans MS"/>
          <w:color w:val="0070C0"/>
          <w:sz w:val="20"/>
          <w:szCs w:val="20"/>
          <w:lang w:eastAsia="fr-FR"/>
        </w:rPr>
        <w:t>:</w:t>
      </w:r>
    </w:p>
    <w:p w14:paraId="29FA8226" w14:textId="385F14AC" w:rsidR="00CB0003" w:rsidRDefault="00CB0003" w:rsidP="00CB0003">
      <w:pPr>
        <w:pStyle w:val="Paragraphedeliste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L’</w:t>
      </w:r>
      <w:r w:rsidR="005C34C2">
        <w:rPr>
          <w:rFonts w:ascii="Comic Sans MS" w:hAnsi="Comic Sans MS"/>
          <w:color w:val="000000" w:themeColor="text1"/>
          <w:sz w:val="20"/>
          <w:szCs w:val="20"/>
          <w:lang w:eastAsia="fr-FR"/>
        </w:rPr>
        <w:t>organisation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des travaux de l’équipe dans </w:t>
      </w:r>
      <w:r w:rsidR="00F22E51">
        <w:rPr>
          <w:rFonts w:ascii="Comic Sans MS" w:hAnsi="Comic Sans MS"/>
          <w:color w:val="000000" w:themeColor="text1"/>
          <w:sz w:val="20"/>
          <w:szCs w:val="20"/>
          <w:lang w:eastAsia="fr-FR"/>
        </w:rPr>
        <w:t>l</w:t>
      </w:r>
      <w:r w:rsidR="005C34C2">
        <w:rPr>
          <w:rFonts w:ascii="Comic Sans MS" w:hAnsi="Comic Sans MS"/>
          <w:color w:val="000000" w:themeColor="text1"/>
          <w:sz w:val="20"/>
          <w:szCs w:val="20"/>
          <w:lang w:eastAsia="fr-FR"/>
        </w:rPr>
        <w:t>a gestion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</w:t>
      </w:r>
      <w:r w:rsidR="00212B8F">
        <w:rPr>
          <w:rFonts w:ascii="Comic Sans MS" w:hAnsi="Comic Sans MS"/>
          <w:color w:val="000000" w:themeColor="text1"/>
          <w:sz w:val="20"/>
          <w:szCs w:val="20"/>
          <w:lang w:eastAsia="fr-FR"/>
        </w:rPr>
        <w:t>générale et</w:t>
      </w:r>
      <w:r w:rsidR="00F22E51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la 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comptab</w:t>
      </w:r>
      <w:r w:rsidR="00F22E51">
        <w:rPr>
          <w:rFonts w:ascii="Comic Sans MS" w:hAnsi="Comic Sans MS"/>
          <w:color w:val="000000" w:themeColor="text1"/>
          <w:sz w:val="20"/>
          <w:szCs w:val="20"/>
          <w:lang w:eastAsia="fr-FR"/>
        </w:rPr>
        <w:t>ilité</w:t>
      </w:r>
      <w:r w:rsidR="000E146C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</w:t>
      </w:r>
      <w:r w:rsidR="000A4C7F">
        <w:rPr>
          <w:rFonts w:ascii="Comic Sans MS" w:hAnsi="Comic Sans MS"/>
          <w:color w:val="000000" w:themeColor="text1"/>
          <w:sz w:val="20"/>
          <w:szCs w:val="20"/>
          <w:lang w:eastAsia="fr-FR"/>
        </w:rPr>
        <w:t>et analytique, dans la gestion de</w:t>
      </w:r>
      <w:r w:rsidR="000E146C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la trésorerie</w:t>
      </w:r>
      <w:r w:rsidR="00212B8F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(mise en place de tableau de bord et de gestion de stock, politique d’achat)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,</w:t>
      </w:r>
    </w:p>
    <w:p w14:paraId="44C62E48" w14:textId="14E11505" w:rsidR="005C34C2" w:rsidRDefault="00CB0003" w:rsidP="00CB0003">
      <w:pPr>
        <w:pStyle w:val="Paragraphedeliste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Le pilotage du travail </w:t>
      </w:r>
      <w:r w:rsidR="005C34C2">
        <w:rPr>
          <w:rFonts w:ascii="Comic Sans MS" w:hAnsi="Comic Sans MS"/>
          <w:color w:val="000000" w:themeColor="text1"/>
          <w:sz w:val="20"/>
          <w:szCs w:val="20"/>
          <w:lang w:eastAsia="fr-FR"/>
        </w:rPr>
        <w:t>de l’équipe dans la gestion de la paie et du suivi des contrats de travail des personnels privés de l’ensemble scolaire,</w:t>
      </w:r>
    </w:p>
    <w:p w14:paraId="305F84E8" w14:textId="420104A8" w:rsidR="003E6FEB" w:rsidRPr="00CB0003" w:rsidRDefault="00CB0003" w:rsidP="00CB0003">
      <w:pPr>
        <w:pStyle w:val="Paragraphedeliste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</w:t>
      </w:r>
      <w:r w:rsidR="005C34C2">
        <w:rPr>
          <w:rFonts w:ascii="Comic Sans MS" w:hAnsi="Comic Sans MS"/>
          <w:color w:val="000000" w:themeColor="text1"/>
          <w:sz w:val="20"/>
          <w:szCs w:val="20"/>
          <w:lang w:eastAsia="fr-FR"/>
        </w:rPr>
        <w:t>La préparation du bilan</w:t>
      </w:r>
      <w:r w:rsidR="00845DBA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, </w:t>
      </w:r>
      <w:r w:rsidR="005C34C2">
        <w:rPr>
          <w:rFonts w:ascii="Comic Sans MS" w:hAnsi="Comic Sans MS"/>
          <w:color w:val="000000" w:themeColor="text1"/>
          <w:sz w:val="20"/>
          <w:szCs w:val="20"/>
          <w:lang w:eastAsia="fr-FR"/>
        </w:rPr>
        <w:t>des états de fin d’année</w:t>
      </w:r>
      <w:r w:rsidR="00845DBA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et </w:t>
      </w:r>
      <w:r w:rsidR="00DD7BF9">
        <w:rPr>
          <w:rFonts w:ascii="Comic Sans MS" w:hAnsi="Comic Sans MS"/>
          <w:color w:val="000000" w:themeColor="text1"/>
          <w:sz w:val="20"/>
          <w:szCs w:val="20"/>
          <w:lang w:eastAsia="fr-FR"/>
        </w:rPr>
        <w:t>le</w:t>
      </w:r>
      <w:r w:rsidR="00845DBA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suivi budgétaire</w:t>
      </w:r>
      <w:r w:rsidR="005C34C2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en relation avec l’expert-comptable.</w:t>
      </w:r>
    </w:p>
    <w:p w14:paraId="5B7A81A2" w14:textId="27394998" w:rsidR="003E6FEB" w:rsidRPr="003E6FEB" w:rsidRDefault="00CB0003" w:rsidP="003E6FEB">
      <w:pPr>
        <w:jc w:val="both"/>
        <w:rPr>
          <w:rFonts w:ascii="Comic Sans MS" w:hAnsi="Comic Sans MS"/>
          <w:color w:val="0070C0"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>L</w:t>
      </w:r>
      <w:r w:rsidRPr="00CB0003"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 xml:space="preserve">e pilotage de la gestion administrative </w:t>
      </w:r>
      <w:r w:rsidR="00B13D73"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 xml:space="preserve">et financière </w:t>
      </w:r>
      <w:r w:rsidRPr="00CB0003"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>des activités de formation en apprentissage en lien avec le CFA</w:t>
      </w:r>
      <w:r w:rsidR="003E6FEB" w:rsidRPr="003E6FEB">
        <w:rPr>
          <w:rFonts w:ascii="Comic Sans MS" w:hAnsi="Comic Sans MS"/>
          <w:color w:val="0070C0"/>
          <w:sz w:val="20"/>
          <w:szCs w:val="20"/>
          <w:lang w:eastAsia="fr-FR"/>
        </w:rPr>
        <w:t>.</w:t>
      </w:r>
    </w:p>
    <w:p w14:paraId="2956FDD5" w14:textId="39D2B21B" w:rsidR="003E6FEB" w:rsidRDefault="003E6FEB" w:rsidP="00CB00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L</w:t>
      </w:r>
      <w:r w:rsidR="00845DBA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a rédaction et le suivi </w:t>
      </w:r>
      <w:r w:rsidR="005C34C2">
        <w:rPr>
          <w:rFonts w:ascii="Comic Sans MS" w:hAnsi="Comic Sans MS"/>
          <w:color w:val="000000" w:themeColor="text1"/>
          <w:sz w:val="20"/>
          <w:szCs w:val="20"/>
          <w:lang w:eastAsia="fr-FR"/>
        </w:rPr>
        <w:t>des contrats des formateurs</w:t>
      </w:r>
      <w:r w:rsidR="00845DBA">
        <w:rPr>
          <w:rFonts w:ascii="Comic Sans MS" w:hAnsi="Comic Sans MS"/>
          <w:color w:val="000000" w:themeColor="text1"/>
          <w:sz w:val="20"/>
          <w:szCs w:val="20"/>
          <w:lang w:eastAsia="fr-FR"/>
        </w:rPr>
        <w:t>,</w:t>
      </w:r>
    </w:p>
    <w:p w14:paraId="63079B7C" w14:textId="685E1BD6" w:rsidR="00845DBA" w:rsidRDefault="00845DBA" w:rsidP="00CB00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Le suivi des relations avec le CFA dans la gestion financière des contrats,</w:t>
      </w:r>
    </w:p>
    <w:p w14:paraId="25C9E83D" w14:textId="6DDF83D8" w:rsidR="00845DBA" w:rsidRDefault="00B13D73" w:rsidP="00CB00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Une collaboration étroite avec l’adjointe </w:t>
      </w:r>
      <w:r w:rsidR="007054E0">
        <w:rPr>
          <w:rFonts w:ascii="Comic Sans MS" w:hAnsi="Comic Sans MS"/>
          <w:color w:val="000000" w:themeColor="text1"/>
          <w:sz w:val="20"/>
          <w:szCs w:val="20"/>
          <w:lang w:eastAsia="fr-FR"/>
        </w:rPr>
        <w:t>de direction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de l’apprentissage</w:t>
      </w:r>
      <w:r w:rsidR="007054E0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et du centre de formation continu </w:t>
      </w:r>
      <w:r w:rsidR="000A4C7F">
        <w:rPr>
          <w:rFonts w:ascii="Comic Sans MS" w:hAnsi="Comic Sans MS"/>
          <w:color w:val="000000" w:themeColor="text1"/>
          <w:sz w:val="20"/>
          <w:szCs w:val="20"/>
          <w:lang w:eastAsia="fr-FR"/>
        </w:rPr>
        <w:t>pour le respect de nos engagements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.</w:t>
      </w:r>
    </w:p>
    <w:p w14:paraId="6FAB0ED9" w14:textId="4B123D04" w:rsidR="005C34C2" w:rsidRDefault="005C34C2" w:rsidP="005C34C2">
      <w:p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</w:p>
    <w:p w14:paraId="15BBA1C4" w14:textId="5A39917A" w:rsidR="000A4C7F" w:rsidRDefault="000A4C7F" w:rsidP="005C34C2">
      <w:p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</w:p>
    <w:p w14:paraId="6D8ED4C7" w14:textId="1B85BFDF" w:rsidR="000A4C7F" w:rsidRDefault="000A4C7F" w:rsidP="005C34C2">
      <w:p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</w:p>
    <w:p w14:paraId="751E7EF0" w14:textId="77777777" w:rsidR="000A4C7F" w:rsidRPr="005C34C2" w:rsidRDefault="000A4C7F" w:rsidP="005C34C2">
      <w:p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</w:p>
    <w:p w14:paraId="0954974B" w14:textId="5B5CE6D8" w:rsidR="003E6FEB" w:rsidRPr="003E6FEB" w:rsidRDefault="00CB0003" w:rsidP="003E6FEB">
      <w:pPr>
        <w:rPr>
          <w:rFonts w:ascii="Comic Sans MS" w:hAnsi="Comic Sans MS"/>
          <w:color w:val="0070C0"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>L</w:t>
      </w:r>
      <w:r w:rsidRPr="00CB0003"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 xml:space="preserve">e pilotage de la gestion financière de </w:t>
      </w:r>
      <w:r w:rsidR="00B13D73">
        <w:rPr>
          <w:rFonts w:ascii="Comic Sans MS" w:hAnsi="Comic Sans MS"/>
          <w:b/>
          <w:bCs/>
          <w:color w:val="0070C0"/>
          <w:sz w:val="20"/>
          <w:szCs w:val="20"/>
          <w:lang w:eastAsia="fr-FR"/>
        </w:rPr>
        <w:t>l’Association André Coindre</w:t>
      </w:r>
      <w:r w:rsidRPr="00CB0003">
        <w:rPr>
          <w:rFonts w:ascii="Comic Sans MS" w:hAnsi="Comic Sans MS"/>
          <w:color w:val="0070C0"/>
          <w:sz w:val="20"/>
          <w:szCs w:val="20"/>
          <w:lang w:eastAsia="fr-FR"/>
        </w:rPr>
        <w:t xml:space="preserve"> </w:t>
      </w:r>
      <w:r w:rsidR="003E6FEB" w:rsidRPr="003E6FEB">
        <w:rPr>
          <w:rFonts w:ascii="Comic Sans MS" w:hAnsi="Comic Sans MS"/>
          <w:color w:val="0070C0"/>
          <w:sz w:val="20"/>
          <w:szCs w:val="20"/>
          <w:lang w:eastAsia="fr-FR"/>
        </w:rPr>
        <w:t>:</w:t>
      </w:r>
    </w:p>
    <w:p w14:paraId="074DA3A8" w14:textId="3FF28003" w:rsidR="003E6FEB" w:rsidRPr="00B13D73" w:rsidRDefault="00B13D73" w:rsidP="00CB000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70C0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La gestion financière de l’Association André Coindre qui gère l’ensemble scolaire Sacré Cœur de Saint Chély et l’ensemble scolaire Saint Pierre Saint Paul de Langogne</w:t>
      </w:r>
      <w:r w:rsidR="001022B9">
        <w:rPr>
          <w:rFonts w:ascii="Comic Sans MS" w:hAnsi="Comic Sans MS"/>
          <w:color w:val="000000" w:themeColor="text1"/>
          <w:sz w:val="20"/>
          <w:szCs w:val="20"/>
          <w:lang w:eastAsia="fr-FR"/>
        </w:rPr>
        <w:t>,</w:t>
      </w:r>
    </w:p>
    <w:p w14:paraId="5C0E2F4B" w14:textId="2DF8AE7B" w:rsidR="00B13D73" w:rsidRPr="001022B9" w:rsidRDefault="00B13D73" w:rsidP="00CB000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70C0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Le pil</w:t>
      </w:r>
      <w:r w:rsidR="001022B9">
        <w:rPr>
          <w:rFonts w:ascii="Comic Sans MS" w:hAnsi="Comic Sans MS"/>
          <w:color w:val="000000" w:themeColor="text1"/>
          <w:sz w:val="20"/>
          <w:szCs w:val="20"/>
          <w:lang w:eastAsia="fr-FR"/>
        </w:rPr>
        <w:t>otage du plan pluri annuel d’investissement</w:t>
      </w:r>
      <w:r w:rsidR="000A4C7F">
        <w:rPr>
          <w:rFonts w:ascii="Comic Sans MS" w:hAnsi="Comic Sans MS"/>
          <w:color w:val="000000" w:themeColor="text1"/>
          <w:sz w:val="20"/>
          <w:szCs w:val="20"/>
          <w:lang w:eastAsia="fr-FR"/>
        </w:rPr>
        <w:t>s</w:t>
      </w:r>
      <w:r w:rsidR="001022B9">
        <w:rPr>
          <w:rFonts w:ascii="Comic Sans MS" w:hAnsi="Comic Sans MS"/>
          <w:color w:val="000000" w:themeColor="text1"/>
          <w:sz w:val="20"/>
          <w:szCs w:val="20"/>
          <w:lang w:eastAsia="fr-FR"/>
        </w:rPr>
        <w:t>,</w:t>
      </w:r>
    </w:p>
    <w:p w14:paraId="22F4DD83" w14:textId="5C3420C2" w:rsidR="001022B9" w:rsidRPr="00115567" w:rsidRDefault="001022B9" w:rsidP="00CB000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70C0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L’optimisation de la gestion financière en étroite collaboration avec les chefs d’établissement</w:t>
      </w:r>
      <w:r w:rsidR="00961E34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et le conseil d’administration.</w:t>
      </w:r>
    </w:p>
    <w:p w14:paraId="10CF3BC8" w14:textId="7CA9F5F9" w:rsidR="00115567" w:rsidRDefault="00115567" w:rsidP="00115567">
      <w:pPr>
        <w:spacing w:after="0" w:line="240" w:lineRule="auto"/>
        <w:jc w:val="both"/>
        <w:rPr>
          <w:rFonts w:ascii="Comic Sans MS" w:hAnsi="Comic Sans MS"/>
          <w:color w:val="0070C0"/>
          <w:sz w:val="20"/>
          <w:szCs w:val="20"/>
          <w:lang w:eastAsia="fr-FR"/>
        </w:rPr>
      </w:pPr>
    </w:p>
    <w:p w14:paraId="488C254B" w14:textId="77777777" w:rsidR="003E6FEB" w:rsidRPr="003E6FEB" w:rsidRDefault="003E6FEB" w:rsidP="003E6FEB">
      <w:pPr>
        <w:rPr>
          <w:rFonts w:ascii="Comic Sans MS" w:hAnsi="Comic Sans MS"/>
          <w:b/>
          <w:bCs/>
          <w:color w:val="0070C0"/>
          <w:sz w:val="20"/>
          <w:szCs w:val="20"/>
          <w:u w:val="single"/>
          <w:lang w:eastAsia="fr-FR"/>
        </w:rPr>
      </w:pPr>
      <w:r w:rsidRPr="003E6FEB">
        <w:rPr>
          <w:rFonts w:ascii="Comic Sans MS" w:hAnsi="Comic Sans MS"/>
          <w:b/>
          <w:bCs/>
          <w:color w:val="0070C0"/>
          <w:sz w:val="20"/>
          <w:szCs w:val="20"/>
          <w:u w:val="single"/>
          <w:lang w:eastAsia="fr-FR"/>
        </w:rPr>
        <w:t>Profil recherché</w:t>
      </w:r>
    </w:p>
    <w:p w14:paraId="0FC817D4" w14:textId="12172564" w:rsidR="003E6FEB" w:rsidRPr="003E6FEB" w:rsidRDefault="00167ED9" w:rsidP="003E6FEB">
      <w:pPr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Vous</w:t>
      </w:r>
      <w:r w:rsidR="003E6FEB"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justifiez d'une expérience confirmée en gestion administrative et financière, en gestion des ressources humaines et en contrôle de gestion. </w:t>
      </w:r>
      <w:r w:rsidR="006A6F2B">
        <w:rPr>
          <w:rFonts w:ascii="Comic Sans MS" w:hAnsi="Comic Sans MS"/>
          <w:color w:val="000000" w:themeColor="text1"/>
          <w:sz w:val="20"/>
          <w:szCs w:val="20"/>
          <w:lang w:eastAsia="fr-FR"/>
        </w:rPr>
        <w:t>Une</w:t>
      </w:r>
      <w:r w:rsidR="003E6FEB"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expérience dans </w:t>
      </w:r>
      <w:r>
        <w:rPr>
          <w:rFonts w:ascii="Comic Sans MS" w:hAnsi="Comic Sans MS"/>
          <w:color w:val="000000" w:themeColor="text1"/>
          <w:sz w:val="20"/>
          <w:szCs w:val="20"/>
          <w:lang w:eastAsia="fr-FR"/>
        </w:rPr>
        <w:t>le champ de la</w:t>
      </w:r>
      <w:r w:rsidR="003E6FEB"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formation professionnelle</w:t>
      </w:r>
      <w:r w:rsidR="006A6F2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</w:t>
      </w:r>
      <w:r w:rsidR="003E6FEB"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est un vrai plus pour cette candidature.</w:t>
      </w:r>
    </w:p>
    <w:p w14:paraId="295DF171" w14:textId="77777777" w:rsidR="00CF42A2" w:rsidRDefault="003E6FEB" w:rsidP="00CF42A2">
      <w:pPr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Tout aussi à l'aise dans l'opérationnel et la stratégie, vous faites preuve de qualités de rigueur, de méthodologie et d'organisation.</w:t>
      </w:r>
    </w:p>
    <w:p w14:paraId="6E2D4724" w14:textId="1D0231F7" w:rsidR="003E6FEB" w:rsidRPr="003E6FEB" w:rsidRDefault="003E6FEB" w:rsidP="00CF42A2">
      <w:pPr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Doté de solides connaissances juridiques et financières, personne de conseil, vous souhaitez accompagner le développement d’activités à forte valeur humaine ajoutée.</w:t>
      </w:r>
    </w:p>
    <w:p w14:paraId="5A0F105C" w14:textId="473AB372" w:rsidR="003E6FEB" w:rsidRPr="003E6FEB" w:rsidRDefault="003E6FEB" w:rsidP="003E6FEB">
      <w:pPr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Vous partagez le projet et les valeurs salésiennes de</w:t>
      </w:r>
      <w:r w:rsidR="006A6F2B">
        <w:rPr>
          <w:rFonts w:ascii="Comic Sans MS" w:hAnsi="Comic Sans MS"/>
          <w:color w:val="000000" w:themeColor="text1"/>
          <w:sz w:val="20"/>
          <w:szCs w:val="20"/>
          <w:lang w:eastAsia="fr-FR"/>
        </w:rPr>
        <w:t xml:space="preserve"> </w:t>
      </w:r>
      <w:r w:rsidR="00167ED9">
        <w:rPr>
          <w:rFonts w:ascii="Comic Sans MS" w:hAnsi="Comic Sans MS"/>
          <w:color w:val="000000" w:themeColor="text1"/>
          <w:sz w:val="20"/>
          <w:szCs w:val="20"/>
          <w:lang w:eastAsia="fr-FR"/>
        </w:rPr>
        <w:t>l’ensemble scolaire du Sacré Cœur de Saint-Chély-d’Apcher</w:t>
      </w: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.</w:t>
      </w:r>
    </w:p>
    <w:p w14:paraId="4BA2516D" w14:textId="4077AF7A" w:rsidR="00393C2F" w:rsidRPr="00167ED9" w:rsidRDefault="003E6FEB" w:rsidP="00393C2F">
      <w:pPr>
        <w:jc w:val="both"/>
        <w:rPr>
          <w:rFonts w:ascii="Comic Sans MS" w:hAnsi="Comic Sans MS"/>
          <w:color w:val="000000" w:themeColor="text1"/>
          <w:sz w:val="20"/>
          <w:szCs w:val="20"/>
          <w:lang w:eastAsia="fr-FR"/>
        </w:rPr>
      </w:pP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t>Vous désirez rejoindre une équipe fortement engagée et vous investir à ses côtés.</w:t>
      </w:r>
      <w:r w:rsidRPr="003E6FEB">
        <w:rPr>
          <w:rFonts w:ascii="Comic Sans MS" w:hAnsi="Comic Sans MS"/>
          <w:color w:val="000000" w:themeColor="text1"/>
          <w:sz w:val="20"/>
          <w:szCs w:val="20"/>
          <w:lang w:eastAsia="fr-FR"/>
        </w:rPr>
        <w:br/>
        <w:t>Reconnu pour vos compétences managériales et votre engagement, vous avez le souci d'entraîner et de fédérer vos collaborateurs.</w:t>
      </w:r>
    </w:p>
    <w:p w14:paraId="52F878B6" w14:textId="0684B29C" w:rsidR="00A75F53" w:rsidRPr="003E6FEB" w:rsidRDefault="00393C2F" w:rsidP="00A75F53">
      <w:pPr>
        <w:jc w:val="both"/>
        <w:rPr>
          <w:rFonts w:ascii="Comic Sans MS" w:hAnsi="Comic Sans MS"/>
          <w:sz w:val="20"/>
          <w:szCs w:val="20"/>
        </w:rPr>
      </w:pPr>
      <w:r w:rsidRPr="003E6FEB">
        <w:rPr>
          <w:rFonts w:ascii="Comic Sans MS" w:hAnsi="Comic Sans MS"/>
          <w:sz w:val="20"/>
          <w:szCs w:val="20"/>
        </w:rPr>
        <w:t xml:space="preserve">Merci de nous adresser un cv et une lettre de motivation par mail </w:t>
      </w:r>
      <w:hyperlink r:id="rId6" w:history="1">
        <w:r w:rsidRPr="003E6FEB">
          <w:rPr>
            <w:rStyle w:val="Lienhypertexte"/>
            <w:rFonts w:ascii="Comic Sans MS" w:hAnsi="Comic Sans MS"/>
            <w:sz w:val="20"/>
            <w:szCs w:val="20"/>
          </w:rPr>
          <w:t>direction@sc48.fr</w:t>
        </w:r>
      </w:hyperlink>
      <w:r w:rsidR="00CF42A2">
        <w:rPr>
          <w:rStyle w:val="Lienhypertexte"/>
          <w:rFonts w:ascii="Comic Sans MS" w:hAnsi="Comic Sans MS"/>
          <w:sz w:val="20"/>
          <w:szCs w:val="20"/>
        </w:rPr>
        <w:t xml:space="preserve"> au plus tard le </w:t>
      </w:r>
      <w:r w:rsidR="00561629">
        <w:rPr>
          <w:rStyle w:val="Lienhypertexte"/>
          <w:rFonts w:ascii="Comic Sans MS" w:hAnsi="Comic Sans MS"/>
          <w:sz w:val="20"/>
          <w:szCs w:val="20"/>
        </w:rPr>
        <w:t>16 juin 2022</w:t>
      </w:r>
    </w:p>
    <w:p w14:paraId="09D64AAA" w14:textId="3FDDBB49" w:rsidR="00393C2F" w:rsidRPr="003E6FEB" w:rsidRDefault="008A2102" w:rsidP="00393C2F">
      <w:pPr>
        <w:jc w:val="center"/>
        <w:rPr>
          <w:rFonts w:ascii="Comic Sans MS" w:hAnsi="Comic Sans MS"/>
          <w:sz w:val="20"/>
          <w:szCs w:val="20"/>
        </w:rPr>
      </w:pPr>
      <w:r w:rsidRPr="003E6FEB">
        <w:rPr>
          <w:rFonts w:ascii="Comic Sans MS" w:hAnsi="Comic Sans MS"/>
          <w:b/>
          <w:bCs/>
          <w:noProof/>
          <w:color w:val="002060"/>
          <w:sz w:val="20"/>
          <w:szCs w:val="20"/>
        </w:rPr>
        <w:drawing>
          <wp:inline distT="0" distB="0" distL="0" distR="0" wp14:anchorId="0B02EBD1" wp14:editId="0A1D67B4">
            <wp:extent cx="787291" cy="686786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75" cy="70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C2F" w:rsidRPr="003E6FEB" w:rsidSect="00CC60D6"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9D4"/>
    <w:multiLevelType w:val="hybridMultilevel"/>
    <w:tmpl w:val="86340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6053"/>
    <w:multiLevelType w:val="hybridMultilevel"/>
    <w:tmpl w:val="478C1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AD3"/>
    <w:multiLevelType w:val="hybridMultilevel"/>
    <w:tmpl w:val="D6FAE3E4"/>
    <w:lvl w:ilvl="0" w:tplc="A8682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FD4"/>
    <w:multiLevelType w:val="hybridMultilevel"/>
    <w:tmpl w:val="E5220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A5810"/>
    <w:multiLevelType w:val="hybridMultilevel"/>
    <w:tmpl w:val="63C29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56E8"/>
    <w:multiLevelType w:val="hybridMultilevel"/>
    <w:tmpl w:val="88F0D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10967">
    <w:abstractNumId w:val="2"/>
  </w:num>
  <w:num w:numId="2" w16cid:durableId="387844815">
    <w:abstractNumId w:val="4"/>
  </w:num>
  <w:num w:numId="3" w16cid:durableId="1011296620">
    <w:abstractNumId w:val="0"/>
  </w:num>
  <w:num w:numId="4" w16cid:durableId="2143575133">
    <w:abstractNumId w:val="3"/>
  </w:num>
  <w:num w:numId="5" w16cid:durableId="1097016550">
    <w:abstractNumId w:val="5"/>
  </w:num>
  <w:num w:numId="6" w16cid:durableId="130989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E1"/>
    <w:rsid w:val="000066BC"/>
    <w:rsid w:val="000A4C7F"/>
    <w:rsid w:val="000E146C"/>
    <w:rsid w:val="001022B9"/>
    <w:rsid w:val="00115567"/>
    <w:rsid w:val="00167ED9"/>
    <w:rsid w:val="00185412"/>
    <w:rsid w:val="00212B8F"/>
    <w:rsid w:val="00236A37"/>
    <w:rsid w:val="002B1552"/>
    <w:rsid w:val="00393C2F"/>
    <w:rsid w:val="003E6FEB"/>
    <w:rsid w:val="004542E1"/>
    <w:rsid w:val="0049132F"/>
    <w:rsid w:val="0049264F"/>
    <w:rsid w:val="0051473F"/>
    <w:rsid w:val="00561629"/>
    <w:rsid w:val="005975DB"/>
    <w:rsid w:val="005C34C2"/>
    <w:rsid w:val="005D07B5"/>
    <w:rsid w:val="006A6F2B"/>
    <w:rsid w:val="007054E0"/>
    <w:rsid w:val="00845DBA"/>
    <w:rsid w:val="008A2102"/>
    <w:rsid w:val="00961E34"/>
    <w:rsid w:val="009B2F7A"/>
    <w:rsid w:val="009E6417"/>
    <w:rsid w:val="00A75F53"/>
    <w:rsid w:val="00B13D73"/>
    <w:rsid w:val="00BB09E1"/>
    <w:rsid w:val="00C0553E"/>
    <w:rsid w:val="00C51843"/>
    <w:rsid w:val="00CB0003"/>
    <w:rsid w:val="00CC60D6"/>
    <w:rsid w:val="00CF42A2"/>
    <w:rsid w:val="00DD7BF9"/>
    <w:rsid w:val="00E23744"/>
    <w:rsid w:val="00EE0103"/>
    <w:rsid w:val="00F22E51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3FDF"/>
  <w15:chartTrackingRefBased/>
  <w15:docId w15:val="{3F87C9A8-76E4-4DD9-A6AE-FDB24D2F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55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C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sc48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el1 el</dc:creator>
  <cp:keywords/>
  <dc:description/>
  <cp:lastModifiedBy>el1 el</cp:lastModifiedBy>
  <cp:revision>7</cp:revision>
  <cp:lastPrinted>2022-01-12T18:42:00Z</cp:lastPrinted>
  <dcterms:created xsi:type="dcterms:W3CDTF">2022-05-23T06:26:00Z</dcterms:created>
  <dcterms:modified xsi:type="dcterms:W3CDTF">2022-06-02T11:27:00Z</dcterms:modified>
</cp:coreProperties>
</file>